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272659" w:rsidRDefault="008E2DA0"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Refurbishment of Housing at The Strand</w:t>
      </w:r>
      <w:r w:rsidR="00272659" w:rsidRPr="00272659">
        <w:rPr>
          <w:rFonts w:ascii="Arial" w:eastAsia="Arial" w:hAnsi="Arial" w:cs="Arial"/>
          <w:b/>
          <w:sz w:val="22"/>
          <w:szCs w:val="22"/>
        </w:rPr>
        <w:t>, St Mary’s, Isles of Scilly</w:t>
      </w:r>
      <w:r w:rsidR="00272659">
        <w:rPr>
          <w:rFonts w:ascii="Arial" w:eastAsia="Arial" w:hAnsi="Arial" w:cs="Arial"/>
          <w:b/>
          <w:sz w:val="22"/>
          <w:szCs w:val="22"/>
        </w:rPr>
        <w:t xml:space="preserve"> </w:t>
      </w:r>
    </w:p>
    <w:p w:rsidR="00745BA4" w:rsidRDefault="008E2DA0" w:rsidP="00745BA4">
      <w:pPr>
        <w:pStyle w:val="Normal1"/>
        <w:spacing w:before="120" w:after="120"/>
        <w:jc w:val="center"/>
      </w:pPr>
      <w:r>
        <w:rPr>
          <w:rFonts w:ascii="Arial" w:eastAsia="Arial" w:hAnsi="Arial" w:cs="Arial"/>
          <w:b/>
          <w:sz w:val="22"/>
          <w:szCs w:val="22"/>
        </w:rPr>
        <w:t>RHS 170530</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Please ensure that all questions are completed in full, and in the format requested. If the question does not apply to you, please state ‘N/A’. Should you need to provide additional information in response to the questions, please submit a clearly identified </w:t>
      </w:r>
      <w:proofErr w:type="gramStart"/>
      <w:r>
        <w:rPr>
          <w:rFonts w:ascii="Arial" w:eastAsia="Arial" w:hAnsi="Arial" w:cs="Arial"/>
          <w:sz w:val="22"/>
          <w:szCs w:val="22"/>
        </w:rPr>
        <w:t>annex.</w:t>
      </w:r>
      <w:proofErr w:type="gramEnd"/>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lastRenderedPageBreak/>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w:t>
            </w:r>
            <w:proofErr w:type="gramStart"/>
            <w:r>
              <w:rPr>
                <w:rFonts w:ascii="Arial" w:eastAsia="Arial" w:hAnsi="Arial" w:cs="Arial"/>
                <w:sz w:val="22"/>
                <w:szCs w:val="22"/>
              </w:rPr>
              <w:t>provided</w:t>
            </w:r>
            <w:proofErr w:type="gramEnd"/>
            <w:r>
              <w:rPr>
                <w:rFonts w:ascii="Arial" w:eastAsia="Arial" w:hAnsi="Arial" w:cs="Arial"/>
                <w:sz w:val="22"/>
                <w:szCs w:val="22"/>
              </w:rPr>
              <w:t xml:space="preserve">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7" w:name="_37m2jsg" w:colFirst="0" w:colLast="0"/>
      <w:bookmarkEnd w:id="47"/>
    </w:p>
    <w:p w:rsidR="00745BA4" w:rsidRDefault="00745BA4" w:rsidP="00745BA4">
      <w:pPr>
        <w:pStyle w:val="Normal1"/>
        <w:ind w:left="-525" w:right="-525"/>
        <w:jc w:val="both"/>
      </w:pPr>
      <w:bookmarkStart w:id="48" w:name="_1mrcu09" w:colFirst="0" w:colLast="0"/>
      <w:bookmarkEnd w:id="48"/>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 xml:space="preserve">of the following: answer with Y/N in the relevant </w:t>
            </w:r>
            <w:proofErr w:type="gramStart"/>
            <w:r>
              <w:rPr>
                <w:rFonts w:ascii="Arial" w:eastAsia="Arial" w:hAnsi="Arial" w:cs="Arial"/>
                <w:sz w:val="22"/>
                <w:szCs w:val="22"/>
              </w:rPr>
              <w:t>box.</w:t>
            </w:r>
            <w:proofErr w:type="gramEnd"/>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bookmarkStart w:id="50" w:name="_GoBack"/>
            <w:bookmarkEnd w:id="50"/>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£N.A</w:t>
            </w:r>
          </w:p>
          <w:p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70" w:rsidRDefault="00BA0B70" w:rsidP="00745BA4">
      <w:r>
        <w:separator/>
      </w:r>
    </w:p>
  </w:endnote>
  <w:endnote w:type="continuationSeparator" w:id="0">
    <w:p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11CF">
      <w:rPr>
        <w:rStyle w:val="PageNumber"/>
        <w:noProof/>
      </w:rPr>
      <w:t>14</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70" w:rsidRDefault="00BA0B70" w:rsidP="00745BA4">
      <w:r>
        <w:separator/>
      </w:r>
    </w:p>
  </w:footnote>
  <w:footnote w:type="continuationSeparator" w:id="0">
    <w:p w:rsidR="00BA0B70" w:rsidRDefault="00BA0B70"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E18E9"/>
    <w:rsid w:val="00481E48"/>
    <w:rsid w:val="00745BA4"/>
    <w:rsid w:val="008A6B58"/>
    <w:rsid w:val="008E2DA0"/>
    <w:rsid w:val="009231F2"/>
    <w:rsid w:val="009738DB"/>
    <w:rsid w:val="00A511CF"/>
    <w:rsid w:val="00AE2804"/>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3510</Words>
  <Characters>20007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Parsons, Sean</cp:lastModifiedBy>
  <cp:revision>3</cp:revision>
  <dcterms:created xsi:type="dcterms:W3CDTF">2017-05-30T12:35:00Z</dcterms:created>
  <dcterms:modified xsi:type="dcterms:W3CDTF">2017-05-30T15:03:00Z</dcterms:modified>
</cp:coreProperties>
</file>